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202" w:rsidRPr="00273B30" w:rsidRDefault="000D4202" w:rsidP="000D4202">
      <w:pPr>
        <w:pStyle w:val="Topptekst"/>
        <w:tabs>
          <w:tab w:val="clear" w:pos="4536"/>
          <w:tab w:val="clear" w:pos="9072"/>
        </w:tabs>
        <w:rPr>
          <w:rFonts w:ascii="Times New Roman" w:hAnsi="Times New Roman" w:cs="Times New Roman"/>
          <w:b/>
          <w:bCs/>
          <w:szCs w:val="24"/>
        </w:rPr>
      </w:pPr>
      <w:bookmarkStart w:id="0" w:name="_GoBack"/>
      <w:bookmarkEnd w:id="0"/>
    </w:p>
    <w:tbl>
      <w:tblPr>
        <w:tblStyle w:val="Tabellrutenett"/>
        <w:tblW w:w="0" w:type="auto"/>
        <w:tblLook w:val="04A0" w:firstRow="1" w:lastRow="0" w:firstColumn="1" w:lastColumn="0" w:noHBand="0" w:noVBand="1"/>
      </w:tblPr>
      <w:tblGrid>
        <w:gridCol w:w="4531"/>
        <w:gridCol w:w="4531"/>
      </w:tblGrid>
      <w:tr w:rsidR="000D4202" w:rsidTr="006E7FB4">
        <w:trPr>
          <w:trHeight w:val="1031"/>
        </w:trPr>
        <w:tc>
          <w:tcPr>
            <w:tcW w:w="4531" w:type="dxa"/>
          </w:tcPr>
          <w:p w:rsidR="000D4202" w:rsidRPr="00F84B0E" w:rsidRDefault="000D4202" w:rsidP="006E7FB4">
            <w:pPr>
              <w:pStyle w:val="Topptekst"/>
              <w:tabs>
                <w:tab w:val="clear" w:pos="4536"/>
                <w:tab w:val="clear" w:pos="9072"/>
              </w:tabs>
              <w:rPr>
                <w:rFonts w:ascii="Times New Roman" w:hAnsi="Times New Roman" w:cs="Times New Roman"/>
                <w:b/>
                <w:bCs/>
                <w:szCs w:val="24"/>
              </w:rPr>
            </w:pPr>
            <w:r>
              <w:rPr>
                <w:rFonts w:ascii="Times New Roman" w:hAnsi="Times New Roman" w:cs="Times New Roman"/>
                <w:b/>
                <w:bCs/>
                <w:szCs w:val="24"/>
              </w:rPr>
              <w:t xml:space="preserve">Sak </w:t>
            </w:r>
            <w:r w:rsidRPr="00274D15">
              <w:rPr>
                <w:rFonts w:ascii="Times New Roman" w:hAnsi="Times New Roman" w:cs="Times New Roman"/>
                <w:b/>
                <w:bCs/>
                <w:color w:val="2E74B5" w:themeColor="accent1" w:themeShade="BF"/>
                <w:szCs w:val="24"/>
              </w:rPr>
              <w:t xml:space="preserve">/ Case: </w:t>
            </w:r>
          </w:p>
        </w:tc>
        <w:tc>
          <w:tcPr>
            <w:tcW w:w="4531" w:type="dxa"/>
          </w:tcPr>
          <w:p w:rsidR="000D4202" w:rsidRPr="000D4202" w:rsidRDefault="000D4202" w:rsidP="006E7FB4">
            <w:pPr>
              <w:rPr>
                <w:rFonts w:ascii="Times New Roman" w:hAnsi="Times New Roman" w:cs="Times New Roman"/>
                <w:b/>
                <w:color w:val="2E74B5" w:themeColor="accent1" w:themeShade="BF"/>
                <w:szCs w:val="24"/>
              </w:rPr>
            </w:pPr>
            <w:r w:rsidRPr="000D4202">
              <w:rPr>
                <w:rFonts w:ascii="Times New Roman" w:hAnsi="Times New Roman" w:cs="Times New Roman"/>
                <w:b/>
                <w:szCs w:val="24"/>
              </w:rPr>
              <w:t xml:space="preserve">Ja til medisinutdanning ved UiS </w:t>
            </w:r>
            <w:r w:rsidRPr="000D4202">
              <w:rPr>
                <w:rFonts w:ascii="Times New Roman" w:hAnsi="Times New Roman" w:cs="Times New Roman"/>
                <w:b/>
                <w:color w:val="2E74B5" w:themeColor="accent1" w:themeShade="BF"/>
                <w:szCs w:val="24"/>
              </w:rPr>
              <w:t xml:space="preserve">/ </w:t>
            </w:r>
            <w:proofErr w:type="spellStart"/>
            <w:r w:rsidRPr="000D4202">
              <w:rPr>
                <w:rFonts w:ascii="Times New Roman" w:hAnsi="Times New Roman" w:cs="Times New Roman"/>
                <w:b/>
                <w:color w:val="2E74B5" w:themeColor="accent1" w:themeShade="BF"/>
                <w:szCs w:val="24"/>
              </w:rPr>
              <w:t>Yes</w:t>
            </w:r>
            <w:proofErr w:type="spellEnd"/>
            <w:r w:rsidRPr="000D4202">
              <w:rPr>
                <w:rFonts w:ascii="Times New Roman" w:hAnsi="Times New Roman" w:cs="Times New Roman"/>
                <w:b/>
                <w:color w:val="2E74B5" w:themeColor="accent1" w:themeShade="BF"/>
                <w:szCs w:val="24"/>
              </w:rPr>
              <w:t xml:space="preserve"> to Medical </w:t>
            </w:r>
            <w:proofErr w:type="spellStart"/>
            <w:r w:rsidRPr="000D4202">
              <w:rPr>
                <w:rFonts w:ascii="Times New Roman" w:hAnsi="Times New Roman" w:cs="Times New Roman"/>
                <w:b/>
                <w:color w:val="2E74B5" w:themeColor="accent1" w:themeShade="BF"/>
                <w:szCs w:val="24"/>
              </w:rPr>
              <w:t>Education</w:t>
            </w:r>
            <w:proofErr w:type="spellEnd"/>
            <w:r w:rsidRPr="000D4202">
              <w:rPr>
                <w:rFonts w:ascii="Times New Roman" w:hAnsi="Times New Roman" w:cs="Times New Roman"/>
                <w:b/>
                <w:color w:val="2E74B5" w:themeColor="accent1" w:themeShade="BF"/>
                <w:szCs w:val="24"/>
              </w:rPr>
              <w:t xml:space="preserve"> at UiS</w:t>
            </w:r>
          </w:p>
        </w:tc>
      </w:tr>
      <w:tr w:rsidR="000D4202" w:rsidTr="006E7FB4">
        <w:trPr>
          <w:trHeight w:val="691"/>
        </w:trPr>
        <w:tc>
          <w:tcPr>
            <w:tcW w:w="4531" w:type="dxa"/>
          </w:tcPr>
          <w:p w:rsidR="000D4202" w:rsidRPr="00F84B0E" w:rsidRDefault="000D4202" w:rsidP="006E7FB4">
            <w:pPr>
              <w:pStyle w:val="Topptekst"/>
              <w:tabs>
                <w:tab w:val="clear" w:pos="4536"/>
                <w:tab w:val="clear" w:pos="9072"/>
              </w:tabs>
              <w:rPr>
                <w:rFonts w:ascii="Times New Roman" w:hAnsi="Times New Roman" w:cs="Times New Roman"/>
                <w:b/>
                <w:bCs/>
                <w:szCs w:val="24"/>
              </w:rPr>
            </w:pPr>
            <w:r w:rsidRPr="00F67F49">
              <w:rPr>
                <w:rFonts w:ascii="Times New Roman" w:hAnsi="Times New Roman" w:cs="Times New Roman"/>
                <w:b/>
                <w:bCs/>
                <w:szCs w:val="24"/>
              </w:rPr>
              <w:t>Saksbehandler</w:t>
            </w:r>
            <w:r>
              <w:rPr>
                <w:rFonts w:ascii="Times New Roman" w:hAnsi="Times New Roman" w:cs="Times New Roman"/>
                <w:b/>
                <w:bCs/>
                <w:szCs w:val="24"/>
              </w:rPr>
              <w:t xml:space="preserve"> </w:t>
            </w:r>
            <w:r w:rsidRPr="005C577C">
              <w:rPr>
                <w:rFonts w:ascii="Times New Roman" w:hAnsi="Times New Roman" w:cs="Times New Roman"/>
                <w:b/>
                <w:bCs/>
                <w:color w:val="2E74B5" w:themeColor="accent1" w:themeShade="BF"/>
                <w:szCs w:val="24"/>
              </w:rPr>
              <w:t xml:space="preserve">/ </w:t>
            </w:r>
            <w:proofErr w:type="spellStart"/>
            <w:r w:rsidRPr="005C577C">
              <w:rPr>
                <w:rFonts w:ascii="Times New Roman" w:hAnsi="Times New Roman" w:cs="Times New Roman"/>
                <w:b/>
                <w:bCs/>
                <w:color w:val="2E74B5" w:themeColor="accent1" w:themeShade="BF"/>
                <w:szCs w:val="24"/>
              </w:rPr>
              <w:t>Executive</w:t>
            </w:r>
            <w:proofErr w:type="spellEnd"/>
            <w:r w:rsidRPr="005C577C">
              <w:rPr>
                <w:rFonts w:ascii="Times New Roman" w:hAnsi="Times New Roman" w:cs="Times New Roman"/>
                <w:b/>
                <w:bCs/>
                <w:color w:val="2E74B5" w:themeColor="accent1" w:themeShade="BF"/>
                <w:szCs w:val="24"/>
              </w:rPr>
              <w:t xml:space="preserve"> </w:t>
            </w:r>
            <w:proofErr w:type="spellStart"/>
            <w:r w:rsidRPr="005C577C">
              <w:rPr>
                <w:rFonts w:ascii="Times New Roman" w:hAnsi="Times New Roman" w:cs="Times New Roman"/>
                <w:b/>
                <w:bCs/>
                <w:color w:val="2E74B5" w:themeColor="accent1" w:themeShade="BF"/>
                <w:szCs w:val="24"/>
              </w:rPr>
              <w:t>officer</w:t>
            </w:r>
            <w:proofErr w:type="spellEnd"/>
            <w:r w:rsidRPr="005C577C">
              <w:rPr>
                <w:rFonts w:ascii="Times New Roman" w:hAnsi="Times New Roman" w:cs="Times New Roman"/>
                <w:b/>
                <w:bCs/>
                <w:color w:val="2E74B5" w:themeColor="accent1" w:themeShade="BF"/>
                <w:szCs w:val="24"/>
              </w:rPr>
              <w:t>:</w:t>
            </w:r>
            <w:r w:rsidRPr="00F67F49">
              <w:rPr>
                <w:rFonts w:ascii="Times New Roman" w:hAnsi="Times New Roman" w:cs="Times New Roman"/>
                <w:b/>
                <w:bCs/>
                <w:szCs w:val="24"/>
              </w:rPr>
              <w:t xml:space="preserve"> </w:t>
            </w:r>
          </w:p>
        </w:tc>
        <w:tc>
          <w:tcPr>
            <w:tcW w:w="4531" w:type="dxa"/>
          </w:tcPr>
          <w:p w:rsidR="000D4202" w:rsidRPr="000D4202" w:rsidRDefault="000D4202" w:rsidP="006E7FB4">
            <w:pPr>
              <w:pStyle w:val="Topptekst"/>
              <w:tabs>
                <w:tab w:val="clear" w:pos="4536"/>
                <w:tab w:val="clear" w:pos="9072"/>
              </w:tabs>
              <w:rPr>
                <w:rFonts w:ascii="Times New Roman" w:hAnsi="Times New Roman" w:cs="Times New Roman"/>
                <w:b/>
                <w:bCs/>
                <w:color w:val="2E74B5" w:themeColor="accent1" w:themeShade="BF"/>
                <w:szCs w:val="24"/>
              </w:rPr>
            </w:pPr>
            <w:r>
              <w:rPr>
                <w:rFonts w:ascii="Times New Roman" w:hAnsi="Times New Roman" w:cs="Times New Roman"/>
                <w:b/>
                <w:bCs/>
                <w:szCs w:val="24"/>
              </w:rPr>
              <w:t xml:space="preserve">Nestleder for læringsmiljø </w:t>
            </w:r>
            <w:r w:rsidR="00C6021C">
              <w:rPr>
                <w:rFonts w:ascii="Times New Roman" w:hAnsi="Times New Roman" w:cs="Times New Roman"/>
                <w:b/>
                <w:bCs/>
                <w:color w:val="2E74B5" w:themeColor="accent1" w:themeShade="BF"/>
                <w:szCs w:val="24"/>
              </w:rPr>
              <w:t xml:space="preserve">/ Vice </w:t>
            </w:r>
            <w:r>
              <w:rPr>
                <w:rFonts w:ascii="Times New Roman" w:hAnsi="Times New Roman" w:cs="Times New Roman"/>
                <w:b/>
                <w:bCs/>
                <w:color w:val="2E74B5" w:themeColor="accent1" w:themeShade="BF"/>
                <w:szCs w:val="24"/>
              </w:rPr>
              <w:t>president</w:t>
            </w:r>
            <w:r w:rsidR="00C6021C">
              <w:rPr>
                <w:rFonts w:ascii="Times New Roman" w:hAnsi="Times New Roman" w:cs="Times New Roman"/>
                <w:b/>
                <w:bCs/>
                <w:color w:val="2E74B5" w:themeColor="accent1" w:themeShade="BF"/>
                <w:szCs w:val="24"/>
              </w:rPr>
              <w:t xml:space="preserve"> </w:t>
            </w:r>
            <w:proofErr w:type="spellStart"/>
            <w:r w:rsidR="00C6021C">
              <w:rPr>
                <w:rFonts w:ascii="Times New Roman" w:hAnsi="Times New Roman" w:cs="Times New Roman"/>
                <w:b/>
                <w:bCs/>
                <w:color w:val="2E74B5" w:themeColor="accent1" w:themeShade="BF"/>
                <w:szCs w:val="24"/>
              </w:rPr>
              <w:t>of</w:t>
            </w:r>
            <w:proofErr w:type="spellEnd"/>
            <w:r w:rsidR="00C6021C">
              <w:rPr>
                <w:rFonts w:ascii="Times New Roman" w:hAnsi="Times New Roman" w:cs="Times New Roman"/>
                <w:b/>
                <w:bCs/>
                <w:color w:val="2E74B5" w:themeColor="accent1" w:themeShade="BF"/>
                <w:szCs w:val="24"/>
              </w:rPr>
              <w:t xml:space="preserve"> </w:t>
            </w:r>
            <w:proofErr w:type="spellStart"/>
            <w:r w:rsidR="00C6021C">
              <w:rPr>
                <w:rFonts w:ascii="Times New Roman" w:hAnsi="Times New Roman" w:cs="Times New Roman"/>
                <w:b/>
                <w:bCs/>
                <w:color w:val="2E74B5" w:themeColor="accent1" w:themeShade="BF"/>
                <w:szCs w:val="24"/>
              </w:rPr>
              <w:t>learning</w:t>
            </w:r>
            <w:proofErr w:type="spellEnd"/>
            <w:r w:rsidR="00C6021C">
              <w:rPr>
                <w:rFonts w:ascii="Times New Roman" w:hAnsi="Times New Roman" w:cs="Times New Roman"/>
                <w:b/>
                <w:bCs/>
                <w:color w:val="2E74B5" w:themeColor="accent1" w:themeShade="BF"/>
                <w:szCs w:val="24"/>
              </w:rPr>
              <w:t xml:space="preserve"> </w:t>
            </w:r>
            <w:proofErr w:type="spellStart"/>
            <w:r w:rsidR="00C6021C">
              <w:rPr>
                <w:rFonts w:ascii="Times New Roman" w:hAnsi="Times New Roman" w:cs="Times New Roman"/>
                <w:b/>
                <w:bCs/>
                <w:color w:val="2E74B5" w:themeColor="accent1" w:themeShade="BF"/>
                <w:szCs w:val="24"/>
              </w:rPr>
              <w:t>enviorment</w:t>
            </w:r>
            <w:proofErr w:type="spellEnd"/>
            <w:r w:rsidR="00C6021C">
              <w:rPr>
                <w:rFonts w:ascii="Times New Roman" w:hAnsi="Times New Roman" w:cs="Times New Roman"/>
                <w:b/>
                <w:bCs/>
                <w:color w:val="2E74B5" w:themeColor="accent1" w:themeShade="BF"/>
                <w:szCs w:val="24"/>
              </w:rPr>
              <w:t xml:space="preserve">. </w:t>
            </w:r>
          </w:p>
          <w:p w:rsidR="000D4202" w:rsidRPr="008D4FA5" w:rsidRDefault="000D4202" w:rsidP="006E7FB4">
            <w:pPr>
              <w:rPr>
                <w:rFonts w:ascii="Times New Roman" w:hAnsi="Times New Roman" w:cs="Times New Roman"/>
                <w:b/>
                <w:szCs w:val="24"/>
              </w:rPr>
            </w:pPr>
          </w:p>
        </w:tc>
      </w:tr>
      <w:tr w:rsidR="000D4202" w:rsidTr="006E7FB4">
        <w:trPr>
          <w:trHeight w:val="751"/>
        </w:trPr>
        <w:tc>
          <w:tcPr>
            <w:tcW w:w="4531" w:type="dxa"/>
          </w:tcPr>
          <w:p w:rsidR="000D4202" w:rsidRPr="00F84B0E" w:rsidRDefault="000D4202" w:rsidP="006E7FB4">
            <w:pPr>
              <w:rPr>
                <w:rFonts w:ascii="Times New Roman" w:hAnsi="Times New Roman" w:cs="Times New Roman"/>
                <w:b/>
                <w:szCs w:val="24"/>
              </w:rPr>
            </w:pPr>
            <w:r w:rsidRPr="00F84B0E">
              <w:rPr>
                <w:rFonts w:ascii="Times New Roman" w:hAnsi="Times New Roman" w:cs="Times New Roman"/>
                <w:b/>
                <w:szCs w:val="24"/>
              </w:rPr>
              <w:t xml:space="preserve">Vedlegg </w:t>
            </w:r>
            <w:r w:rsidRPr="00F84B0E">
              <w:rPr>
                <w:rFonts w:ascii="Times New Roman" w:hAnsi="Times New Roman" w:cs="Times New Roman"/>
                <w:b/>
                <w:color w:val="2E74B5" w:themeColor="accent1" w:themeShade="BF"/>
                <w:szCs w:val="24"/>
              </w:rPr>
              <w:t xml:space="preserve">/ </w:t>
            </w:r>
            <w:proofErr w:type="spellStart"/>
            <w:r w:rsidRPr="00F84B0E">
              <w:rPr>
                <w:rFonts w:ascii="Times New Roman" w:hAnsi="Times New Roman" w:cs="Times New Roman"/>
                <w:b/>
                <w:color w:val="2E74B5" w:themeColor="accent1" w:themeShade="BF"/>
                <w:szCs w:val="24"/>
              </w:rPr>
              <w:t>Attachments</w:t>
            </w:r>
            <w:proofErr w:type="spellEnd"/>
            <w:r w:rsidRPr="00F84B0E">
              <w:rPr>
                <w:rFonts w:ascii="Times New Roman" w:hAnsi="Times New Roman" w:cs="Times New Roman"/>
                <w:b/>
                <w:color w:val="2E74B5" w:themeColor="accent1" w:themeShade="BF"/>
                <w:szCs w:val="24"/>
              </w:rPr>
              <w:t>:</w:t>
            </w:r>
          </w:p>
        </w:tc>
        <w:tc>
          <w:tcPr>
            <w:tcW w:w="4531" w:type="dxa"/>
          </w:tcPr>
          <w:p w:rsidR="000D4202" w:rsidRPr="008D4FA5" w:rsidRDefault="000D4202" w:rsidP="006E7FB4">
            <w:pPr>
              <w:rPr>
                <w:rFonts w:ascii="Times New Roman" w:hAnsi="Times New Roman" w:cs="Times New Roman"/>
                <w:b/>
                <w:szCs w:val="24"/>
              </w:rPr>
            </w:pPr>
          </w:p>
        </w:tc>
      </w:tr>
    </w:tbl>
    <w:p w:rsidR="000D4202" w:rsidRPr="00F67F49" w:rsidRDefault="000D4202" w:rsidP="000D4202">
      <w:pPr>
        <w:pStyle w:val="Topptekst"/>
        <w:tabs>
          <w:tab w:val="clear" w:pos="4536"/>
          <w:tab w:val="clear" w:pos="9072"/>
        </w:tabs>
        <w:rPr>
          <w:rFonts w:ascii="Times New Roman" w:hAnsi="Times New Roman" w:cs="Times New Roman"/>
          <w:bCs/>
          <w:szCs w:val="24"/>
        </w:rPr>
      </w:pPr>
    </w:p>
    <w:p w:rsidR="000D4202" w:rsidRPr="00F67F49" w:rsidRDefault="000D4202" w:rsidP="000D4202">
      <w:pPr>
        <w:pStyle w:val="Topptekst"/>
        <w:tabs>
          <w:tab w:val="clear" w:pos="4536"/>
          <w:tab w:val="clear" w:pos="9072"/>
        </w:tabs>
        <w:rPr>
          <w:rFonts w:ascii="Times New Roman" w:hAnsi="Times New Roman" w:cs="Times New Roman"/>
          <w:bCs/>
          <w:szCs w:val="24"/>
        </w:rPr>
      </w:pPr>
    </w:p>
    <w:p w:rsidR="000D4202" w:rsidRPr="00F67F49" w:rsidRDefault="000D4202" w:rsidP="000D4202">
      <w:pPr>
        <w:pStyle w:val="Topptekst"/>
        <w:tabs>
          <w:tab w:val="clear" w:pos="4536"/>
          <w:tab w:val="clear" w:pos="9072"/>
        </w:tabs>
        <w:rPr>
          <w:rFonts w:ascii="Times New Roman" w:hAnsi="Times New Roman" w:cs="Times New Roman"/>
          <w:bCs/>
          <w:szCs w:val="24"/>
        </w:rPr>
      </w:pPr>
    </w:p>
    <w:p w:rsidR="000D4202" w:rsidRDefault="000D4202" w:rsidP="000D4202">
      <w:pPr>
        <w:pStyle w:val="Topptekst"/>
        <w:tabs>
          <w:tab w:val="clear" w:pos="4536"/>
          <w:tab w:val="clear" w:pos="9072"/>
        </w:tabs>
        <w:rPr>
          <w:rFonts w:ascii="Times New Roman" w:hAnsi="Times New Roman" w:cs="Times New Roman"/>
          <w:b/>
          <w:bCs/>
          <w:szCs w:val="24"/>
        </w:rPr>
      </w:pPr>
      <w:r w:rsidRPr="00F67F49">
        <w:rPr>
          <w:rFonts w:ascii="Times New Roman" w:hAnsi="Times New Roman" w:cs="Times New Roman"/>
          <w:b/>
          <w:bCs/>
          <w:szCs w:val="24"/>
        </w:rPr>
        <w:t>Bakgrunn</w:t>
      </w:r>
      <w:r>
        <w:rPr>
          <w:rFonts w:ascii="Times New Roman" w:hAnsi="Times New Roman" w:cs="Times New Roman"/>
          <w:b/>
          <w:bCs/>
          <w:szCs w:val="24"/>
        </w:rPr>
        <w:t xml:space="preserve"> </w:t>
      </w:r>
      <w:r w:rsidRPr="005C577C">
        <w:rPr>
          <w:rFonts w:ascii="Times New Roman" w:hAnsi="Times New Roman" w:cs="Times New Roman"/>
          <w:b/>
          <w:bCs/>
          <w:color w:val="2E74B5" w:themeColor="accent1" w:themeShade="BF"/>
          <w:szCs w:val="24"/>
        </w:rPr>
        <w:t xml:space="preserve">/ </w:t>
      </w:r>
      <w:proofErr w:type="spellStart"/>
      <w:r w:rsidRPr="00AB1619">
        <w:rPr>
          <w:rFonts w:ascii="Times New Roman" w:hAnsi="Times New Roman" w:cs="Times New Roman"/>
          <w:b/>
          <w:bCs/>
          <w:color w:val="2E74B5" w:themeColor="accent1" w:themeShade="BF"/>
          <w:szCs w:val="24"/>
        </w:rPr>
        <w:t>Background</w:t>
      </w:r>
      <w:proofErr w:type="spellEnd"/>
    </w:p>
    <w:p w:rsidR="000D4202" w:rsidRDefault="000D4202" w:rsidP="000D4202">
      <w:pPr>
        <w:pStyle w:val="Topptekst"/>
        <w:tabs>
          <w:tab w:val="clear" w:pos="4536"/>
          <w:tab w:val="clear" w:pos="9072"/>
        </w:tabs>
        <w:rPr>
          <w:rFonts w:ascii="Times New Roman" w:hAnsi="Times New Roman" w:cs="Times New Roman"/>
          <w:b/>
          <w:bCs/>
          <w:szCs w:val="24"/>
        </w:rPr>
      </w:pPr>
    </w:p>
    <w:p w:rsidR="00C6021C" w:rsidRPr="00C6021C" w:rsidRDefault="00C6021C" w:rsidP="00C6021C">
      <w:pPr>
        <w:rPr>
          <w:rFonts w:ascii="Times New Roman" w:hAnsi="Times New Roman" w:cs="Times New Roman"/>
          <w:sz w:val="24"/>
          <w:szCs w:val="24"/>
        </w:rPr>
      </w:pPr>
      <w:r w:rsidRPr="00C6021C">
        <w:rPr>
          <w:rFonts w:ascii="Times New Roman" w:hAnsi="Times New Roman" w:cs="Times New Roman"/>
          <w:sz w:val="24"/>
          <w:szCs w:val="24"/>
        </w:rPr>
        <w:t xml:space="preserve">Studentorganisasjonen ved UiS StOr ønsker medisinutdanning ved Universitetet i Stavanger. I Norge i dag utdanner vi for få leger, og av de litt over 6500 medisinstudentene som er under utdanning nå studerer over 3000 av disse </w:t>
      </w:r>
      <w:r>
        <w:rPr>
          <w:rFonts w:ascii="Times New Roman" w:hAnsi="Times New Roman" w:cs="Times New Roman"/>
          <w:sz w:val="24"/>
          <w:szCs w:val="24"/>
        </w:rPr>
        <w:t xml:space="preserve">i </w:t>
      </w:r>
      <w:proofErr w:type="gramStart"/>
      <w:r>
        <w:rPr>
          <w:rFonts w:ascii="Times New Roman" w:hAnsi="Times New Roman" w:cs="Times New Roman"/>
          <w:sz w:val="24"/>
          <w:szCs w:val="24"/>
        </w:rPr>
        <w:t>utlandet(</w:t>
      </w:r>
      <w:proofErr w:type="gramEnd"/>
      <w:r>
        <w:rPr>
          <w:rFonts w:ascii="Times New Roman" w:hAnsi="Times New Roman" w:cs="Times New Roman"/>
          <w:sz w:val="24"/>
          <w:szCs w:val="24"/>
        </w:rPr>
        <w:t>1).</w:t>
      </w:r>
      <w:r w:rsidRPr="00C6021C">
        <w:rPr>
          <w:rFonts w:ascii="Times New Roman" w:hAnsi="Times New Roman" w:cs="Times New Roman"/>
          <w:sz w:val="24"/>
          <w:szCs w:val="24"/>
        </w:rPr>
        <w:t xml:space="preserve">Vi ønsker at flere av disse skal få mulighetene til å studere hjemme i Norge. Hovedargumentasjonen for dette er at de gjennom studier i Norge får kompetanse om det norske helsevesenet. </w:t>
      </w:r>
    </w:p>
    <w:p w:rsidR="00C6021C" w:rsidRPr="00C6021C" w:rsidRDefault="00C6021C" w:rsidP="00C6021C">
      <w:pPr>
        <w:rPr>
          <w:rFonts w:ascii="Times New Roman" w:hAnsi="Times New Roman" w:cs="Times New Roman"/>
          <w:sz w:val="24"/>
          <w:szCs w:val="24"/>
        </w:rPr>
      </w:pPr>
    </w:p>
    <w:p w:rsidR="00C6021C" w:rsidRPr="00C6021C" w:rsidRDefault="00C6021C" w:rsidP="00C6021C">
      <w:pPr>
        <w:rPr>
          <w:rFonts w:ascii="Times New Roman" w:hAnsi="Times New Roman" w:cs="Times New Roman"/>
          <w:sz w:val="24"/>
          <w:szCs w:val="24"/>
        </w:rPr>
      </w:pPr>
      <w:r w:rsidRPr="00C6021C">
        <w:rPr>
          <w:rFonts w:ascii="Times New Roman" w:hAnsi="Times New Roman" w:cs="Times New Roman"/>
          <w:sz w:val="24"/>
          <w:szCs w:val="24"/>
        </w:rPr>
        <w:t xml:space="preserve">Gjennom ett samarbeid med det miljøet som allerede finnes ved Stavanger universitetssykehus, hvor flere av de ansatte allerede har professor 2 stillinger ved UiB bør det faglige langt på vei være på plass. Ett tett samarbeid med kommune og fylkeskommune bør primær helsetjeneste være fokuset ved medisinutdanningen ved UiS, slik at UiS bidrar til å utdanne leger klare for en hverdag i første ledd i den norske helsetjenesten.  </w:t>
      </w:r>
    </w:p>
    <w:p w:rsidR="00C6021C" w:rsidRPr="00C6021C" w:rsidRDefault="00C6021C" w:rsidP="00C6021C">
      <w:pPr>
        <w:rPr>
          <w:rFonts w:ascii="Times New Roman" w:hAnsi="Times New Roman" w:cs="Times New Roman"/>
          <w:sz w:val="24"/>
          <w:szCs w:val="24"/>
        </w:rPr>
      </w:pPr>
    </w:p>
    <w:p w:rsidR="00C6021C" w:rsidRDefault="00C6021C" w:rsidP="00C6021C">
      <w:pPr>
        <w:rPr>
          <w:rFonts w:ascii="Times New Roman" w:hAnsi="Times New Roman" w:cs="Times New Roman"/>
          <w:sz w:val="24"/>
          <w:szCs w:val="24"/>
        </w:rPr>
      </w:pPr>
      <w:r w:rsidRPr="00C6021C">
        <w:rPr>
          <w:rFonts w:ascii="Times New Roman" w:hAnsi="Times New Roman" w:cs="Times New Roman"/>
          <w:sz w:val="24"/>
          <w:szCs w:val="24"/>
        </w:rPr>
        <w:t>Samtidig bør det også være ett tidsperspektiv som tar forbehold om at UiS ikke er klare for å tilby en 6-årig medisinutdannelse. Derfor bør det i første omgang ses på muligheten for å begynne å tilby de tre siste årene av medisinutdanningen. Dette vil gjøre at de studentene som velger denne modellen både har med seg ett internasjonalt perspektiv, men også får kompetanse om norsk helsetjeneste. Allikevel bør målet på lengre sikt være å få en full medisinutdanning ved Universitetet i Stavanger.</w:t>
      </w:r>
    </w:p>
    <w:p w:rsidR="00C6021C" w:rsidRDefault="00C6021C" w:rsidP="00C6021C">
      <w:pPr>
        <w:rPr>
          <w:rFonts w:ascii="Times New Roman" w:hAnsi="Times New Roman" w:cs="Times New Roman"/>
          <w:sz w:val="24"/>
          <w:szCs w:val="24"/>
        </w:rPr>
      </w:pPr>
      <w:r>
        <w:rPr>
          <w:rFonts w:ascii="Times New Roman" w:hAnsi="Times New Roman" w:cs="Times New Roman"/>
          <w:sz w:val="24"/>
          <w:szCs w:val="24"/>
        </w:rPr>
        <w:t xml:space="preserve">(1): </w:t>
      </w:r>
      <w:hyperlink r:id="rId5" w:history="1">
        <w:r w:rsidR="002D3953" w:rsidRPr="007474E7">
          <w:rPr>
            <w:rStyle w:val="Hyperkobling"/>
            <w:rFonts w:ascii="Times New Roman" w:hAnsi="Times New Roman" w:cs="Times New Roman"/>
            <w:sz w:val="24"/>
            <w:szCs w:val="24"/>
          </w:rPr>
          <w:t>https://legeforeningen.no/Emner/Andre-emner/Legestatistikk/Medisinstudenter/Medisinstudenter-totalt-i-utlandet-1994-2018/</w:t>
        </w:r>
      </w:hyperlink>
      <w:r w:rsidR="002D3953">
        <w:rPr>
          <w:rFonts w:ascii="Times New Roman" w:hAnsi="Times New Roman" w:cs="Times New Roman"/>
          <w:sz w:val="24"/>
          <w:szCs w:val="24"/>
        </w:rPr>
        <w:t xml:space="preserve"> </w:t>
      </w:r>
    </w:p>
    <w:p w:rsidR="00C6021C" w:rsidRDefault="00C6021C" w:rsidP="00C6021C">
      <w:pPr>
        <w:rPr>
          <w:rFonts w:ascii="Times New Roman" w:hAnsi="Times New Roman" w:cs="Times New Roman"/>
          <w:sz w:val="24"/>
          <w:szCs w:val="24"/>
        </w:rPr>
      </w:pPr>
    </w:p>
    <w:p w:rsidR="00C6021C" w:rsidRPr="002D3953" w:rsidRDefault="00C6021C" w:rsidP="00C6021C">
      <w:pPr>
        <w:rPr>
          <w:rFonts w:ascii="Times New Roman" w:hAnsi="Times New Roman" w:cs="Times New Roman"/>
          <w:color w:val="2E74B5" w:themeColor="accent1" w:themeShade="BF"/>
          <w:sz w:val="24"/>
          <w:szCs w:val="24"/>
          <w:lang w:val="en-US"/>
        </w:rPr>
      </w:pPr>
      <w:r w:rsidRPr="002D3953">
        <w:rPr>
          <w:rFonts w:ascii="Times New Roman" w:hAnsi="Times New Roman" w:cs="Times New Roman"/>
          <w:color w:val="2E74B5" w:themeColor="accent1" w:themeShade="BF"/>
          <w:sz w:val="24"/>
          <w:szCs w:val="24"/>
          <w:lang w:val="en-US"/>
        </w:rPr>
        <w:t xml:space="preserve">The student organization at UiS StOr wants medical education at the University of Stavanger. In Norway today, we train too few doctors, and of the just over </w:t>
      </w:r>
      <w:proofErr w:type="gramStart"/>
      <w:r w:rsidRPr="002D3953">
        <w:rPr>
          <w:rFonts w:ascii="Times New Roman" w:hAnsi="Times New Roman" w:cs="Times New Roman"/>
          <w:color w:val="2E74B5" w:themeColor="accent1" w:themeShade="BF"/>
          <w:sz w:val="24"/>
          <w:szCs w:val="24"/>
          <w:lang w:val="en-US"/>
        </w:rPr>
        <w:t>6500</w:t>
      </w:r>
      <w:proofErr w:type="gramEnd"/>
      <w:r w:rsidRPr="002D3953">
        <w:rPr>
          <w:rFonts w:ascii="Times New Roman" w:hAnsi="Times New Roman" w:cs="Times New Roman"/>
          <w:color w:val="2E74B5" w:themeColor="accent1" w:themeShade="BF"/>
          <w:sz w:val="24"/>
          <w:szCs w:val="24"/>
          <w:lang w:val="en-US"/>
        </w:rPr>
        <w:t xml:space="preserve"> medical students who are undergoing education now study over 3000 of these abroad. (1) We want more of these to have the opportunity to study in Norway. The main argument for this is that, through studies in Norway, they gain competence about the Norwegian health system.</w:t>
      </w:r>
    </w:p>
    <w:p w:rsidR="00C6021C" w:rsidRPr="002D3953" w:rsidRDefault="00C6021C" w:rsidP="00C6021C">
      <w:pPr>
        <w:rPr>
          <w:rFonts w:ascii="Times New Roman" w:hAnsi="Times New Roman" w:cs="Times New Roman"/>
          <w:color w:val="2E74B5" w:themeColor="accent1" w:themeShade="BF"/>
          <w:sz w:val="24"/>
          <w:szCs w:val="24"/>
          <w:lang w:val="en-US"/>
        </w:rPr>
      </w:pPr>
    </w:p>
    <w:p w:rsidR="00C6021C" w:rsidRPr="002D3953" w:rsidRDefault="00C6021C" w:rsidP="00C6021C">
      <w:pPr>
        <w:rPr>
          <w:rFonts w:ascii="Times New Roman" w:hAnsi="Times New Roman" w:cs="Times New Roman"/>
          <w:color w:val="2E74B5" w:themeColor="accent1" w:themeShade="BF"/>
          <w:sz w:val="24"/>
          <w:szCs w:val="24"/>
          <w:lang w:val="en-US"/>
        </w:rPr>
      </w:pPr>
      <w:r w:rsidRPr="002D3953">
        <w:rPr>
          <w:rFonts w:ascii="Times New Roman" w:hAnsi="Times New Roman" w:cs="Times New Roman"/>
          <w:color w:val="2E74B5" w:themeColor="accent1" w:themeShade="BF"/>
          <w:sz w:val="24"/>
          <w:szCs w:val="24"/>
          <w:lang w:val="en-US"/>
        </w:rPr>
        <w:lastRenderedPageBreak/>
        <w:t xml:space="preserve">Through a collaboration with the environment, that already exists at Stavanger University Hospital, where several of the employees already have a professor two positions at </w:t>
      </w:r>
      <w:proofErr w:type="spellStart"/>
      <w:proofErr w:type="gramStart"/>
      <w:r w:rsidRPr="002D3953">
        <w:rPr>
          <w:rFonts w:ascii="Times New Roman" w:hAnsi="Times New Roman" w:cs="Times New Roman"/>
          <w:color w:val="2E74B5" w:themeColor="accent1" w:themeShade="BF"/>
          <w:sz w:val="24"/>
          <w:szCs w:val="24"/>
          <w:lang w:val="en-US"/>
        </w:rPr>
        <w:t>UiB</w:t>
      </w:r>
      <w:proofErr w:type="spellEnd"/>
      <w:r w:rsidRPr="002D3953">
        <w:rPr>
          <w:rFonts w:ascii="Times New Roman" w:hAnsi="Times New Roman" w:cs="Times New Roman"/>
          <w:color w:val="2E74B5" w:themeColor="accent1" w:themeShade="BF"/>
          <w:sz w:val="24"/>
          <w:szCs w:val="24"/>
          <w:lang w:val="en-US"/>
        </w:rPr>
        <w:t>,</w:t>
      </w:r>
      <w:proofErr w:type="gramEnd"/>
      <w:r w:rsidRPr="002D3953">
        <w:rPr>
          <w:rFonts w:ascii="Times New Roman" w:hAnsi="Times New Roman" w:cs="Times New Roman"/>
          <w:color w:val="2E74B5" w:themeColor="accent1" w:themeShade="BF"/>
          <w:sz w:val="24"/>
          <w:szCs w:val="24"/>
          <w:lang w:val="en-US"/>
        </w:rPr>
        <w:t xml:space="preserve"> the academic level should by far be in place. Close collaboration with the municipality and the county municipality should be the primary health service focus on the medical education at UiS, so that UiS helps to educate doctors ready to work in the Norwegian health system. </w:t>
      </w:r>
    </w:p>
    <w:p w:rsidR="00C6021C" w:rsidRPr="002D3953" w:rsidRDefault="00C6021C" w:rsidP="00C6021C">
      <w:pPr>
        <w:rPr>
          <w:rFonts w:ascii="Times New Roman" w:hAnsi="Times New Roman" w:cs="Times New Roman"/>
          <w:color w:val="2E74B5" w:themeColor="accent1" w:themeShade="BF"/>
          <w:sz w:val="24"/>
          <w:szCs w:val="24"/>
          <w:lang w:val="en-US"/>
        </w:rPr>
      </w:pPr>
    </w:p>
    <w:p w:rsidR="00C6021C" w:rsidRPr="002D3953" w:rsidRDefault="00C6021C" w:rsidP="00C6021C">
      <w:pPr>
        <w:rPr>
          <w:rFonts w:ascii="Times New Roman" w:hAnsi="Times New Roman" w:cs="Times New Roman"/>
          <w:color w:val="2E74B5" w:themeColor="accent1" w:themeShade="BF"/>
          <w:sz w:val="24"/>
          <w:szCs w:val="24"/>
          <w:lang w:val="en-US"/>
        </w:rPr>
      </w:pPr>
      <w:r w:rsidRPr="002D3953">
        <w:rPr>
          <w:rFonts w:ascii="Times New Roman" w:hAnsi="Times New Roman" w:cs="Times New Roman"/>
          <w:color w:val="2E74B5" w:themeColor="accent1" w:themeShade="BF"/>
          <w:sz w:val="24"/>
          <w:szCs w:val="24"/>
          <w:lang w:val="en-US"/>
        </w:rPr>
        <w:t xml:space="preserve">At the same time, it should also be a time perspective that into account that UiS is not ready to offer a 6-year medical education. Therefore, it </w:t>
      </w:r>
      <w:proofErr w:type="gramStart"/>
      <w:r w:rsidRPr="002D3953">
        <w:rPr>
          <w:rFonts w:ascii="Times New Roman" w:hAnsi="Times New Roman" w:cs="Times New Roman"/>
          <w:color w:val="2E74B5" w:themeColor="accent1" w:themeShade="BF"/>
          <w:sz w:val="24"/>
          <w:szCs w:val="24"/>
          <w:lang w:val="en-US"/>
        </w:rPr>
        <w:t>should be considered</w:t>
      </w:r>
      <w:proofErr w:type="gramEnd"/>
      <w:r w:rsidRPr="002D3953">
        <w:rPr>
          <w:rFonts w:ascii="Times New Roman" w:hAnsi="Times New Roman" w:cs="Times New Roman"/>
          <w:color w:val="2E74B5" w:themeColor="accent1" w:themeShade="BF"/>
          <w:sz w:val="24"/>
          <w:szCs w:val="24"/>
          <w:lang w:val="en-US"/>
        </w:rPr>
        <w:t xml:space="preserve"> the opportunity to begin offering the last three years of medical education. This will mean that the students who choose this model both bring with them an international perspective, but also get expertise on the Norwegian health system. Nevertheless, the long-term goal should be to obtain a full medical education at the University of Stavanger</w:t>
      </w:r>
    </w:p>
    <w:p w:rsidR="00C6021C" w:rsidRPr="002D3953" w:rsidRDefault="00C6021C" w:rsidP="00C6021C">
      <w:pPr>
        <w:rPr>
          <w:rFonts w:ascii="Times New Roman" w:hAnsi="Times New Roman" w:cs="Times New Roman"/>
          <w:color w:val="2E74B5" w:themeColor="accent1" w:themeShade="BF"/>
          <w:sz w:val="24"/>
          <w:szCs w:val="24"/>
          <w:lang w:val="en-US"/>
        </w:rPr>
      </w:pPr>
    </w:p>
    <w:p w:rsidR="00C6021C" w:rsidRPr="002D3953" w:rsidRDefault="00C6021C" w:rsidP="00C6021C">
      <w:pPr>
        <w:rPr>
          <w:rFonts w:ascii="Times New Roman" w:hAnsi="Times New Roman" w:cs="Times New Roman"/>
          <w:color w:val="2E74B5" w:themeColor="accent1" w:themeShade="BF"/>
          <w:sz w:val="24"/>
          <w:szCs w:val="24"/>
          <w:lang w:val="en-US"/>
        </w:rPr>
      </w:pPr>
      <w:r w:rsidRPr="002D3953">
        <w:rPr>
          <w:rFonts w:ascii="Times New Roman" w:hAnsi="Times New Roman" w:cs="Times New Roman"/>
          <w:color w:val="2E74B5" w:themeColor="accent1" w:themeShade="BF"/>
          <w:sz w:val="24"/>
          <w:szCs w:val="24"/>
          <w:lang w:val="en-US"/>
        </w:rPr>
        <w:t xml:space="preserve">(1): </w:t>
      </w:r>
      <w:hyperlink r:id="rId6" w:history="1">
        <w:r w:rsidRPr="002D3953">
          <w:rPr>
            <w:rStyle w:val="Hyperkobling"/>
            <w:rFonts w:ascii="Times New Roman" w:hAnsi="Times New Roman" w:cs="Times New Roman"/>
            <w:color w:val="2E74B5" w:themeColor="accent1" w:themeShade="BF"/>
            <w:sz w:val="24"/>
            <w:szCs w:val="24"/>
            <w:lang w:val="en-US"/>
          </w:rPr>
          <w:t>https://legeforeningen.no/Emner/Andre-emner/Legestatistikk/Medisinstudenter/Medisinstudenter-totalt-i-utlandet-1994-2018/</w:t>
        </w:r>
      </w:hyperlink>
      <w:r w:rsidRPr="002D3953">
        <w:rPr>
          <w:rFonts w:ascii="Times New Roman" w:hAnsi="Times New Roman" w:cs="Times New Roman"/>
          <w:color w:val="2E74B5" w:themeColor="accent1" w:themeShade="BF"/>
          <w:sz w:val="24"/>
          <w:szCs w:val="24"/>
          <w:lang w:val="en-US"/>
        </w:rPr>
        <w:t xml:space="preserve"> </w:t>
      </w:r>
    </w:p>
    <w:p w:rsidR="00C6021C" w:rsidRPr="002D3953" w:rsidRDefault="00C6021C" w:rsidP="00C6021C">
      <w:pPr>
        <w:rPr>
          <w:rFonts w:ascii="Times New Roman" w:hAnsi="Times New Roman" w:cs="Times New Roman"/>
          <w:sz w:val="24"/>
          <w:szCs w:val="24"/>
          <w:lang w:val="en-US"/>
        </w:rPr>
      </w:pPr>
    </w:p>
    <w:p w:rsidR="000D4202" w:rsidRPr="00C6021C" w:rsidRDefault="000D4202" w:rsidP="000D4202">
      <w:pPr>
        <w:pStyle w:val="Topptekst"/>
        <w:tabs>
          <w:tab w:val="clear" w:pos="4536"/>
          <w:tab w:val="clear" w:pos="9072"/>
        </w:tabs>
        <w:spacing w:line="360" w:lineRule="auto"/>
        <w:rPr>
          <w:rFonts w:ascii="Times New Roman" w:hAnsi="Times New Roman" w:cs="Times New Roman"/>
          <w:b/>
          <w:bCs/>
          <w:szCs w:val="24"/>
          <w:lang w:val="en-US"/>
        </w:rPr>
      </w:pPr>
    </w:p>
    <w:p w:rsidR="000D4202" w:rsidRPr="005C577C" w:rsidRDefault="000D4202" w:rsidP="000D4202">
      <w:pPr>
        <w:pStyle w:val="Topptekst"/>
        <w:tabs>
          <w:tab w:val="clear" w:pos="4536"/>
          <w:tab w:val="clear" w:pos="9072"/>
        </w:tabs>
        <w:rPr>
          <w:rFonts w:ascii="Times New Roman" w:hAnsi="Times New Roman" w:cs="Times New Roman"/>
          <w:b/>
          <w:bCs/>
          <w:szCs w:val="24"/>
        </w:rPr>
      </w:pPr>
      <w:r w:rsidRPr="00273B30">
        <w:rPr>
          <w:rFonts w:ascii="Times New Roman" w:hAnsi="Times New Roman" w:cs="Times New Roman"/>
          <w:b/>
          <w:bCs/>
          <w:szCs w:val="24"/>
        </w:rPr>
        <w:t>Forslag til vedtak</w:t>
      </w:r>
      <w:r>
        <w:rPr>
          <w:rFonts w:ascii="Times New Roman" w:hAnsi="Times New Roman" w:cs="Times New Roman"/>
          <w:b/>
          <w:bCs/>
          <w:szCs w:val="24"/>
        </w:rPr>
        <w:t xml:space="preserve"> </w:t>
      </w:r>
      <w:r w:rsidRPr="00B66F14">
        <w:rPr>
          <w:rFonts w:ascii="Times New Roman" w:hAnsi="Times New Roman" w:cs="Times New Roman"/>
          <w:b/>
          <w:bCs/>
          <w:noProof/>
          <w:color w:val="2E74B5" w:themeColor="accent1" w:themeShade="BF"/>
          <w:szCs w:val="24"/>
        </w:rPr>
        <w:t xml:space="preserve">/ </w:t>
      </w:r>
      <w:proofErr w:type="spellStart"/>
      <w:r w:rsidRPr="005C577C">
        <w:rPr>
          <w:rFonts w:ascii="Times New Roman" w:hAnsi="Times New Roman" w:cs="Times New Roman"/>
          <w:b/>
          <w:color w:val="2E74B5" w:themeColor="accent1" w:themeShade="BF"/>
        </w:rPr>
        <w:t>Proposed</w:t>
      </w:r>
      <w:proofErr w:type="spellEnd"/>
      <w:r w:rsidRPr="005C577C">
        <w:rPr>
          <w:rFonts w:ascii="Times New Roman" w:hAnsi="Times New Roman" w:cs="Times New Roman"/>
          <w:b/>
          <w:color w:val="2E74B5" w:themeColor="accent1" w:themeShade="BF"/>
        </w:rPr>
        <w:t xml:space="preserve"> motion</w:t>
      </w:r>
    </w:p>
    <w:p w:rsidR="002D3953" w:rsidRPr="002D3953" w:rsidRDefault="002D3953" w:rsidP="002D3953">
      <w:pPr>
        <w:pStyle w:val="Listeavsnitt"/>
        <w:numPr>
          <w:ilvl w:val="0"/>
          <w:numId w:val="1"/>
        </w:numPr>
        <w:rPr>
          <w:rFonts w:ascii="Times New Roman" w:hAnsi="Times New Roman" w:cs="Times New Roman"/>
          <w:sz w:val="24"/>
          <w:szCs w:val="24"/>
        </w:rPr>
      </w:pPr>
      <w:r w:rsidRPr="002D3953">
        <w:rPr>
          <w:rFonts w:ascii="Times New Roman" w:hAnsi="Times New Roman" w:cs="Times New Roman"/>
          <w:sz w:val="24"/>
          <w:szCs w:val="24"/>
        </w:rPr>
        <w:t xml:space="preserve">Studentorganisasjonen ved UiS StOr ønsker medisinutdanning ved Universitetet i Stavanger. </w:t>
      </w:r>
    </w:p>
    <w:p w:rsidR="000D4202" w:rsidRPr="002D3953" w:rsidRDefault="002D3953" w:rsidP="00C6021C">
      <w:pPr>
        <w:pStyle w:val="Listeavsnitt"/>
        <w:numPr>
          <w:ilvl w:val="0"/>
          <w:numId w:val="1"/>
        </w:numPr>
        <w:rPr>
          <w:lang w:val="en-US"/>
        </w:rPr>
      </w:pPr>
      <w:r w:rsidRPr="002D3953">
        <w:rPr>
          <w:rFonts w:ascii="Times New Roman" w:hAnsi="Times New Roman" w:cs="Times New Roman"/>
          <w:color w:val="2E74B5" w:themeColor="accent1" w:themeShade="BF"/>
          <w:sz w:val="24"/>
          <w:szCs w:val="24"/>
          <w:lang w:val="en-US"/>
        </w:rPr>
        <w:t xml:space="preserve">The </w:t>
      </w:r>
      <w:proofErr w:type="spellStart"/>
      <w:r w:rsidRPr="002D3953">
        <w:rPr>
          <w:rFonts w:ascii="Times New Roman" w:hAnsi="Times New Roman" w:cs="Times New Roman"/>
          <w:color w:val="2E74B5" w:themeColor="accent1" w:themeShade="BF"/>
          <w:sz w:val="24"/>
          <w:szCs w:val="24"/>
          <w:lang w:val="en-US"/>
        </w:rPr>
        <w:t>studentorganization</w:t>
      </w:r>
      <w:proofErr w:type="spellEnd"/>
      <w:r w:rsidRPr="002D3953">
        <w:rPr>
          <w:rFonts w:ascii="Times New Roman" w:hAnsi="Times New Roman" w:cs="Times New Roman"/>
          <w:color w:val="2E74B5" w:themeColor="accent1" w:themeShade="BF"/>
          <w:sz w:val="24"/>
          <w:szCs w:val="24"/>
          <w:lang w:val="en-US"/>
        </w:rPr>
        <w:t xml:space="preserve"> StOr at UiS wants medical education at the University of Stavanger. </w:t>
      </w:r>
    </w:p>
    <w:p w:rsidR="000D4202" w:rsidRPr="002D3953" w:rsidRDefault="000D4202" w:rsidP="000D4202">
      <w:pPr>
        <w:rPr>
          <w:lang w:val="en-US"/>
        </w:rPr>
      </w:pPr>
    </w:p>
    <w:p w:rsidR="000D4202" w:rsidRPr="002D3953" w:rsidRDefault="000D4202" w:rsidP="000D4202">
      <w:pPr>
        <w:rPr>
          <w:lang w:val="en-US"/>
        </w:rPr>
      </w:pPr>
    </w:p>
    <w:p w:rsidR="000D4202" w:rsidRPr="002D3953" w:rsidRDefault="000D4202" w:rsidP="000D4202">
      <w:pPr>
        <w:rPr>
          <w:lang w:val="en-US"/>
        </w:rPr>
      </w:pPr>
    </w:p>
    <w:p w:rsidR="000D4202" w:rsidRPr="002D3953" w:rsidRDefault="000D4202" w:rsidP="000D4202">
      <w:pPr>
        <w:rPr>
          <w:lang w:val="en-US"/>
        </w:rPr>
      </w:pPr>
    </w:p>
    <w:p w:rsidR="000D4202" w:rsidRPr="002D3953" w:rsidRDefault="000D4202" w:rsidP="000D4202">
      <w:pPr>
        <w:rPr>
          <w:lang w:val="en-US"/>
        </w:rPr>
      </w:pPr>
    </w:p>
    <w:p w:rsidR="000D4202" w:rsidRPr="002D3953" w:rsidRDefault="000D4202" w:rsidP="000D4202">
      <w:pPr>
        <w:rPr>
          <w:lang w:val="en-US"/>
        </w:rPr>
      </w:pPr>
    </w:p>
    <w:p w:rsidR="000D4202" w:rsidRPr="002D3953" w:rsidRDefault="000D4202" w:rsidP="000D4202">
      <w:pPr>
        <w:rPr>
          <w:lang w:val="en-US"/>
        </w:rPr>
      </w:pPr>
    </w:p>
    <w:p w:rsidR="000D4202" w:rsidRPr="002D3953" w:rsidRDefault="000D4202" w:rsidP="000D4202">
      <w:pPr>
        <w:rPr>
          <w:lang w:val="en-US"/>
        </w:rPr>
      </w:pPr>
    </w:p>
    <w:p w:rsidR="007D47E9" w:rsidRPr="002D3953" w:rsidRDefault="007D47E9" w:rsidP="000D4202">
      <w:pPr>
        <w:rPr>
          <w:lang w:val="en-US"/>
        </w:rPr>
      </w:pPr>
    </w:p>
    <w:sectPr w:rsidR="007D47E9" w:rsidRPr="002D3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BC9"/>
    <w:multiLevelType w:val="hybridMultilevel"/>
    <w:tmpl w:val="07F45948"/>
    <w:lvl w:ilvl="0" w:tplc="D2B630A2">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95"/>
    <w:rsid w:val="000D4202"/>
    <w:rsid w:val="000E4AAA"/>
    <w:rsid w:val="001A6495"/>
    <w:rsid w:val="001E10BC"/>
    <w:rsid w:val="002D3953"/>
    <w:rsid w:val="007D47E9"/>
    <w:rsid w:val="00AC349C"/>
    <w:rsid w:val="00C05629"/>
    <w:rsid w:val="00C6021C"/>
    <w:rsid w:val="00EE7A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3D66"/>
  <w15:chartTrackingRefBased/>
  <w15:docId w15:val="{CA29296C-CE02-4521-AD62-BC3AD7FA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9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A64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A6495"/>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7D47E9"/>
    <w:pPr>
      <w:ind w:left="720"/>
      <w:contextualSpacing/>
    </w:pPr>
  </w:style>
  <w:style w:type="paragraph" w:styleId="Topptekst">
    <w:name w:val="header"/>
    <w:basedOn w:val="Normal"/>
    <w:link w:val="TopptekstTegn"/>
    <w:rsid w:val="000D4202"/>
    <w:pPr>
      <w:tabs>
        <w:tab w:val="center" w:pos="4536"/>
        <w:tab w:val="right" w:pos="9072"/>
      </w:tabs>
      <w:spacing w:after="0" w:line="240" w:lineRule="auto"/>
    </w:pPr>
    <w:rPr>
      <w:rFonts w:ascii="Arial" w:eastAsia="Times New Roman" w:hAnsi="Arial" w:cs="Arial"/>
      <w:sz w:val="24"/>
      <w:szCs w:val="20"/>
      <w:lang w:eastAsia="nb-NO"/>
    </w:rPr>
  </w:style>
  <w:style w:type="character" w:customStyle="1" w:styleId="TopptekstTegn">
    <w:name w:val="Topptekst Tegn"/>
    <w:basedOn w:val="Standardskriftforavsnitt"/>
    <w:link w:val="Topptekst"/>
    <w:rsid w:val="000D4202"/>
    <w:rPr>
      <w:rFonts w:ascii="Arial" w:eastAsia="Times New Roman" w:hAnsi="Arial" w:cs="Arial"/>
      <w:sz w:val="24"/>
      <w:szCs w:val="20"/>
      <w:lang w:eastAsia="nb-NO"/>
    </w:rPr>
  </w:style>
  <w:style w:type="table" w:styleId="Tabellrutenett">
    <w:name w:val="Table Grid"/>
    <w:basedOn w:val="Vanligtabell"/>
    <w:uiPriority w:val="59"/>
    <w:rsid w:val="000D4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C602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eforeningen.no/Emner/Andre-emner/Legestatistikk/Medisinstudenter/Medisinstudenter-totalt-i-utlandet-1994-2018/" TargetMode="External"/><Relationship Id="rId5" Type="http://schemas.openxmlformats.org/officeDocument/2006/relationships/hyperlink" Target="https://legeforeningen.no/Emner/Andre-emner/Legestatistikk/Medisinstudenter/Medisinstudenter-totalt-i-utlandet-1994-201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3167</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Nestleder</dc:creator>
  <cp:keywords/>
  <dc:description/>
  <cp:lastModifiedBy>StOr Nestleder</cp:lastModifiedBy>
  <cp:revision>2</cp:revision>
  <dcterms:created xsi:type="dcterms:W3CDTF">2019-02-08T09:43:00Z</dcterms:created>
  <dcterms:modified xsi:type="dcterms:W3CDTF">2019-02-08T09:43:00Z</dcterms:modified>
</cp:coreProperties>
</file>